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9352D8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 Juan A. FARINA</w:t>
      </w:r>
      <w:bookmarkStart w:id="0" w:name="_GoBack"/>
      <w:bookmarkEnd w:id="0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Ciencias Humanas y Naturales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1E634C">
        <w:rPr>
          <w:rFonts w:ascii="Arial" w:hAnsi="Arial" w:cs="Arial"/>
          <w:sz w:val="22"/>
          <w:szCs w:val="22"/>
        </w:rPr>
        <w:t xml:space="preserve"> </w:t>
      </w:r>
      <w:r w:rsidR="008E366D">
        <w:rPr>
          <w:rFonts w:ascii="Arial" w:hAnsi="Arial" w:cs="Arial"/>
          <w:sz w:val="22"/>
          <w:szCs w:val="22"/>
        </w:rPr>
        <w:t>Formación Ética y Ciudadana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B2223F" w:rsidRPr="00BA0525" w:rsidRDefault="00B2223F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8E366D">
        <w:rPr>
          <w:rFonts w:ascii="Arial" w:hAnsi="Arial" w:cs="Arial"/>
          <w:b/>
          <w:bCs/>
          <w:iCs/>
          <w:sz w:val="22"/>
          <w:szCs w:val="22"/>
        </w:rPr>
        <w:t>3138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E366D"/>
    <w:rsid w:val="008F4120"/>
    <w:rsid w:val="008F453A"/>
    <w:rsid w:val="00905A6B"/>
    <w:rsid w:val="00921986"/>
    <w:rsid w:val="009249F5"/>
    <w:rsid w:val="0093194E"/>
    <w:rsid w:val="009352D8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2223F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11</cp:revision>
  <cp:lastPrinted>2011-08-16T15:11:00Z</cp:lastPrinted>
  <dcterms:created xsi:type="dcterms:W3CDTF">2019-10-11T16:04:00Z</dcterms:created>
  <dcterms:modified xsi:type="dcterms:W3CDTF">2022-07-06T14:11:00Z</dcterms:modified>
</cp:coreProperties>
</file>